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 Practice Schedule</w:t>
      </w:r>
      <w:r w:rsidDel="00000000" w:rsidR="00000000" w:rsidRPr="00000000">
        <w:rPr>
          <w:rtl w:val="0"/>
        </w:rPr>
      </w:r>
    </w:p>
    <w:tbl>
      <w:tblPr>
        <w:tblStyle w:val="Table1"/>
        <w:tblW w:w="161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029.5"/>
        <w:gridCol w:w="4029.5"/>
        <w:gridCol w:w="4029.5"/>
        <w:gridCol w:w="4029.5"/>
        <w:tblGridChange w:id="0">
          <w:tblGrid>
            <w:gridCol w:w="4029.5"/>
            <w:gridCol w:w="4029.5"/>
            <w:gridCol w:w="4029.5"/>
            <w:gridCol w:w="4029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Monday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session 1: (insert time)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Tuesday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1: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Wednesday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1: 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Thursday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sesion 1: </w:t>
            </w: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Friday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1: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Saturday</w:t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1: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4"/>
                <w:szCs w:val="24"/>
                <w:rtl w:val="0"/>
              </w:rPr>
              <w:t xml:space="preserve">Sunday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What else is on today? 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1: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Practice 2: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20"/>
                <w:szCs w:val="20"/>
                <w:rtl w:val="0"/>
              </w:rPr>
              <w:t xml:space="preserve">Tasks: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LISTEN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Thoughtful, 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Mindful </w:t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48"/>
                <w:szCs w:val="4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Practice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48"/>
                <w:szCs w:val="48"/>
                <w:rtl w:val="0"/>
              </w:rPr>
              <w:t xml:space="preserve">only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611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59"/>
        <w:gridCol w:w="8059"/>
        <w:tblGridChange w:id="0">
          <w:tblGrid>
            <w:gridCol w:w="8059"/>
            <w:gridCol w:w="8059"/>
          </w:tblGrid>
        </w:tblGridChange>
      </w:tblGrid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Tasks for week beginning: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Big Tasks</w:t>
            </w:r>
          </w:p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Break down big tasks into smaller tasks</w:t>
            </w:r>
          </w:p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Happy Monkey" w:cs="Happy Monkey" w:eastAsia="Happy Monkey" w:hAnsi="Happy Monkey"/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Allot all tasks to the practice schedule.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